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55" w:rsidRPr="0076616B" w:rsidRDefault="00073055" w:rsidP="00073055">
      <w:r w:rsidRPr="0076616B">
        <w:t xml:space="preserve">7. "Silver Maple Leaf." </w:t>
      </w:r>
      <w:proofErr w:type="gramStart"/>
      <w:r w:rsidRPr="0076616B">
        <w:t>Web.</w:t>
      </w:r>
      <w:proofErr w:type="gramEnd"/>
      <w:r w:rsidRPr="0076616B">
        <w:t xml:space="preserve"> 19 Oct 2010. </w:t>
      </w:r>
      <w:r w:rsidRPr="0076616B">
        <w:tab/>
        <w:t>&lt;</w:t>
      </w:r>
      <w:r w:rsidRPr="00FE22C2">
        <w:t>http://www.troop17.com/Tree_Identification/maple_silver_72dpi.jpg</w:t>
      </w:r>
      <w:r w:rsidRPr="0076616B">
        <w:t>&gt;.</w:t>
      </w:r>
    </w:p>
    <w:p w:rsidR="00073055" w:rsidRPr="0076616B" w:rsidRDefault="00073055" w:rsidP="00073055"/>
    <w:p w:rsidR="00073055" w:rsidRPr="0076616B" w:rsidRDefault="00073055" w:rsidP="00073055">
      <w:proofErr w:type="gramStart"/>
      <w:r w:rsidRPr="0076616B">
        <w:t>"Silver Maple Tree."</w:t>
      </w:r>
      <w:proofErr w:type="gramEnd"/>
      <w:r w:rsidRPr="0076616B">
        <w:t xml:space="preserve"> </w:t>
      </w:r>
      <w:proofErr w:type="gramStart"/>
      <w:r w:rsidRPr="0076616B">
        <w:t>Web.</w:t>
      </w:r>
      <w:proofErr w:type="gramEnd"/>
      <w:r w:rsidRPr="0076616B">
        <w:t xml:space="preserve"> 19 Oct 2010. </w:t>
      </w:r>
    </w:p>
    <w:p w:rsidR="00073055" w:rsidRPr="0076616B" w:rsidRDefault="00073055" w:rsidP="00073055">
      <w:r w:rsidRPr="0076616B">
        <w:tab/>
        <w:t>&lt;</w:t>
      </w:r>
      <w:r w:rsidRPr="00FE22C2">
        <w:t>http://www.andersonseedandgarden.com/store/product_images/396.jpg</w:t>
      </w:r>
      <w:r w:rsidRPr="0076616B">
        <w:t>&gt;.</w:t>
      </w:r>
    </w:p>
    <w:p w:rsidR="00073055" w:rsidRPr="0076616B" w:rsidRDefault="00073055" w:rsidP="00073055"/>
    <w:p w:rsidR="00073055" w:rsidRPr="0076616B" w:rsidRDefault="00073055" w:rsidP="00073055">
      <w:proofErr w:type="gramStart"/>
      <w:r w:rsidRPr="0076616B">
        <w:t>"Silver Maple."</w:t>
      </w:r>
      <w:proofErr w:type="gramEnd"/>
      <w:r w:rsidRPr="0076616B">
        <w:t xml:space="preserve"> </w:t>
      </w:r>
      <w:proofErr w:type="gramStart"/>
      <w:r w:rsidRPr="0076616B">
        <w:t>Plant Guide.</w:t>
      </w:r>
      <w:proofErr w:type="gramEnd"/>
      <w:r w:rsidRPr="0076616B">
        <w:t xml:space="preserve"> Natural Resources Conservation Service, Web. 10 Oct </w:t>
      </w:r>
      <w:r w:rsidRPr="0076616B">
        <w:tab/>
        <w:t xml:space="preserve">2010. </w:t>
      </w:r>
    </w:p>
    <w:p w:rsidR="00073055" w:rsidRPr="0076616B" w:rsidRDefault="00073055" w:rsidP="00073055">
      <w:r w:rsidRPr="0076616B">
        <w:tab/>
        <w:t>&lt;http://plants.usda.gov/plantguide/pdf/pg_acsa2.pdf&gt;.</w:t>
      </w:r>
    </w:p>
    <w:p w:rsidR="00073055" w:rsidRPr="0076616B" w:rsidRDefault="00073055" w:rsidP="00073055"/>
    <w:p w:rsidR="00073055" w:rsidRPr="0076616B" w:rsidRDefault="00073055" w:rsidP="00073055"/>
    <w:p w:rsidR="00073055" w:rsidRPr="0076616B" w:rsidRDefault="00073055" w:rsidP="00073055">
      <w:r>
        <w:rPr>
          <w:noProof/>
          <w:szCs w:val="20"/>
        </w:rPr>
        <w:drawing>
          <wp:anchor distT="0" distB="0" distL="114300" distR="114300" simplePos="0" relativeHeight="251662336" behindDoc="0" locked="0" layoutInCell="1" allowOverlap="1">
            <wp:simplePos x="0" y="0"/>
            <wp:positionH relativeFrom="column">
              <wp:posOffset>-862965</wp:posOffset>
            </wp:positionH>
            <wp:positionV relativeFrom="paragraph">
              <wp:posOffset>17780</wp:posOffset>
            </wp:positionV>
            <wp:extent cx="3032125" cy="4484370"/>
            <wp:effectExtent l="19050" t="0" r="0" b="0"/>
            <wp:wrapTight wrapText="bothSides">
              <wp:wrapPolygon edited="0">
                <wp:start x="-136" y="0"/>
                <wp:lineTo x="-136" y="21472"/>
                <wp:lineTo x="21577" y="21472"/>
                <wp:lineTo x="21577" y="0"/>
                <wp:lineTo x="-136" y="0"/>
              </wp:wrapPolygon>
            </wp:wrapTight>
            <wp:docPr id="4" name="Picture 4" descr="maple_silve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le_silver_72dpi"/>
                    <pic:cNvPicPr>
                      <a:picLocks noChangeAspect="1" noChangeArrowheads="1"/>
                    </pic:cNvPicPr>
                  </pic:nvPicPr>
                  <pic:blipFill>
                    <a:blip r:embed="rId4" cstate="print"/>
                    <a:srcRect/>
                    <a:stretch>
                      <a:fillRect/>
                    </a:stretch>
                  </pic:blipFill>
                  <pic:spPr bwMode="auto">
                    <a:xfrm>
                      <a:off x="0" y="0"/>
                      <a:ext cx="3032125" cy="4484370"/>
                    </a:xfrm>
                    <a:prstGeom prst="rect">
                      <a:avLst/>
                    </a:prstGeom>
                    <a:noFill/>
                    <a:ln w="9525">
                      <a:noFill/>
                      <a:miter lim="800000"/>
                      <a:headEnd/>
                      <a:tailEnd/>
                    </a:ln>
                  </pic:spPr>
                </pic:pic>
              </a:graphicData>
            </a:graphic>
          </wp:anchor>
        </w:drawing>
      </w:r>
    </w:p>
    <w:p w:rsidR="00073055" w:rsidRPr="0076616B" w:rsidRDefault="00073055" w:rsidP="00073055">
      <w:r>
        <w:rPr>
          <w:noProof/>
          <w:szCs w:val="20"/>
        </w:rPr>
        <w:drawing>
          <wp:anchor distT="0" distB="0" distL="114300" distR="114300" simplePos="0" relativeHeight="251661312" behindDoc="0" locked="0" layoutInCell="1" allowOverlap="1">
            <wp:simplePos x="0" y="0"/>
            <wp:positionH relativeFrom="column">
              <wp:posOffset>474345</wp:posOffset>
            </wp:positionH>
            <wp:positionV relativeFrom="paragraph">
              <wp:posOffset>71120</wp:posOffset>
            </wp:positionV>
            <wp:extent cx="3580130" cy="4292600"/>
            <wp:effectExtent l="19050" t="0" r="1270" b="0"/>
            <wp:wrapTight wrapText="bothSides">
              <wp:wrapPolygon edited="0">
                <wp:start x="-115" y="0"/>
                <wp:lineTo x="-115" y="21472"/>
                <wp:lineTo x="21608" y="21472"/>
                <wp:lineTo x="21608" y="0"/>
                <wp:lineTo x="-115" y="0"/>
              </wp:wrapPolygon>
            </wp:wrapTight>
            <wp:docPr id="3" name="Picture 3" descr="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6"/>
                    <pic:cNvPicPr>
                      <a:picLocks noChangeAspect="1" noChangeArrowheads="1"/>
                    </pic:cNvPicPr>
                  </pic:nvPicPr>
                  <pic:blipFill>
                    <a:blip r:embed="rId5" cstate="print"/>
                    <a:srcRect/>
                    <a:stretch>
                      <a:fillRect/>
                    </a:stretch>
                  </pic:blipFill>
                  <pic:spPr bwMode="auto">
                    <a:xfrm>
                      <a:off x="0" y="0"/>
                      <a:ext cx="3580130" cy="4292600"/>
                    </a:xfrm>
                    <a:prstGeom prst="rect">
                      <a:avLst/>
                    </a:prstGeom>
                    <a:noFill/>
                    <a:ln w="9525">
                      <a:noFill/>
                      <a:miter lim="800000"/>
                      <a:headEnd/>
                      <a:tailEnd/>
                    </a:ln>
                  </pic:spPr>
                </pic:pic>
              </a:graphicData>
            </a:graphic>
          </wp:anchor>
        </w:drawing>
      </w:r>
    </w:p>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r w:rsidRPr="0076616B">
        <w:tab/>
        <w:t>The Silver Maple (</w:t>
      </w:r>
      <w:r w:rsidRPr="0076616B">
        <w:rPr>
          <w:i/>
        </w:rPr>
        <w:t xml:space="preserve">Acer </w:t>
      </w:r>
      <w:proofErr w:type="spellStart"/>
      <w:r w:rsidRPr="0076616B">
        <w:rPr>
          <w:i/>
        </w:rPr>
        <w:t>saccharinum</w:t>
      </w:r>
      <w:proofErr w:type="spellEnd"/>
      <w:r w:rsidRPr="0076616B">
        <w:rPr>
          <w:i/>
        </w:rPr>
        <w:t xml:space="preserve"> </w:t>
      </w:r>
      <w:r w:rsidRPr="0076616B">
        <w:t>L.) floodplain forest in the Ipswich River watershed displays the specie’s ability to adjust to different water levels. With raised roots, these trees are able to survive flooding without drowning its root system. The sap of the Silver Maple, or the water maple, has the lowest sugar content of the maple species that is used for syrup. However, it has been used for kidney and liver ailments, cough syrup, and is popularly used for furniture and sold as “soft maple” with its relative, the Red Maple. Its seeds are eaten by birds, the buds by squirrels, the bark by beavers, and its foliage by deer and rabbits.</w:t>
      </w:r>
    </w:p>
    <w:p w:rsidR="00073055" w:rsidRPr="0076616B" w:rsidRDefault="00073055" w:rsidP="00073055"/>
    <w:p w:rsidR="00073055" w:rsidRDefault="00073055" w:rsidP="00073055"/>
    <w:p w:rsidR="00073055" w:rsidRDefault="00073055" w:rsidP="00073055"/>
    <w:p w:rsidR="00073055" w:rsidRPr="0076616B" w:rsidRDefault="00073055" w:rsidP="00073055">
      <w:r w:rsidRPr="0076616B">
        <w:lastRenderedPageBreak/>
        <w:t>8. "</w:t>
      </w:r>
      <w:proofErr w:type="spellStart"/>
      <w:r w:rsidRPr="0076616B">
        <w:t>Highbush</w:t>
      </w:r>
      <w:proofErr w:type="spellEnd"/>
      <w:r w:rsidRPr="0076616B">
        <w:t xml:space="preserve"> Blueberry Shrub." </w:t>
      </w:r>
      <w:proofErr w:type="gramStart"/>
      <w:r w:rsidRPr="0076616B">
        <w:t>Web.</w:t>
      </w:r>
      <w:proofErr w:type="gramEnd"/>
      <w:r w:rsidRPr="0076616B">
        <w:t xml:space="preserve"> 19 Oct 2010. </w:t>
      </w:r>
      <w:r w:rsidRPr="0076616B">
        <w:tab/>
        <w:t>&lt;</w:t>
      </w:r>
      <w:r w:rsidRPr="00FE22C2">
        <w:t>http://3.bp.blogspot.com/_HuOShmQVWWs/SPzB64TxAPI/AAAAAAAAAtg/zv8nsnLmToQ/s400/blueberry+fall.jpg</w:t>
      </w:r>
      <w:r w:rsidRPr="0076616B">
        <w:t>&gt;.</w:t>
      </w:r>
    </w:p>
    <w:p w:rsidR="00073055" w:rsidRPr="0076616B" w:rsidRDefault="00073055" w:rsidP="00073055"/>
    <w:p w:rsidR="00073055" w:rsidRPr="0076616B" w:rsidRDefault="00073055" w:rsidP="00073055">
      <w:r w:rsidRPr="0076616B">
        <w:t>"</w:t>
      </w:r>
      <w:proofErr w:type="spellStart"/>
      <w:r w:rsidRPr="0076616B">
        <w:t>Highbush</w:t>
      </w:r>
      <w:proofErr w:type="spellEnd"/>
      <w:r w:rsidRPr="0076616B">
        <w:t xml:space="preserve"> Blueberry." </w:t>
      </w:r>
      <w:proofErr w:type="gramStart"/>
      <w:r w:rsidRPr="0076616B">
        <w:t>Web.</w:t>
      </w:r>
      <w:proofErr w:type="gramEnd"/>
      <w:r w:rsidRPr="0076616B">
        <w:t xml:space="preserve"> 19 Oct 2010. </w:t>
      </w:r>
      <w:r w:rsidRPr="0076616B">
        <w:tab/>
        <w:t>&lt;http://www.talltreesgroup.com/Vaccinium%20corymbosum.jpg&gt;.</w:t>
      </w:r>
    </w:p>
    <w:p w:rsidR="00073055" w:rsidRPr="0076616B" w:rsidRDefault="00073055" w:rsidP="00073055"/>
    <w:p w:rsidR="00073055" w:rsidRPr="0076616B" w:rsidRDefault="00073055" w:rsidP="00073055"/>
    <w:p w:rsidR="00073055" w:rsidRPr="0076616B" w:rsidRDefault="00073055" w:rsidP="00073055">
      <w:r w:rsidRPr="0076616B">
        <w:t>"</w:t>
      </w:r>
      <w:proofErr w:type="spellStart"/>
      <w:r w:rsidRPr="0076616B">
        <w:t>Highbush</w:t>
      </w:r>
      <w:proofErr w:type="spellEnd"/>
      <w:r w:rsidRPr="0076616B">
        <w:t xml:space="preserve"> Blueberry." </w:t>
      </w:r>
      <w:proofErr w:type="gramStart"/>
      <w:r w:rsidRPr="0076616B">
        <w:t>Plant Fact Sheet.</w:t>
      </w:r>
      <w:proofErr w:type="gramEnd"/>
      <w:r w:rsidRPr="0076616B">
        <w:t xml:space="preserve"> </w:t>
      </w:r>
      <w:proofErr w:type="gramStart"/>
      <w:r w:rsidRPr="0076616B">
        <w:t>Natural Resources Conservation Service.</w:t>
      </w:r>
      <w:proofErr w:type="gramEnd"/>
      <w:r w:rsidRPr="0076616B">
        <w:t xml:space="preserve"> </w:t>
      </w:r>
      <w:proofErr w:type="gramStart"/>
      <w:r w:rsidRPr="0076616B">
        <w:t>Web.</w:t>
      </w:r>
      <w:proofErr w:type="gramEnd"/>
      <w:r w:rsidRPr="0076616B">
        <w:t xml:space="preserve"> </w:t>
      </w:r>
      <w:r w:rsidRPr="0076616B">
        <w:tab/>
        <w:t xml:space="preserve">10 Oct 2010. </w:t>
      </w:r>
    </w:p>
    <w:p w:rsidR="00073055" w:rsidRPr="0076616B" w:rsidRDefault="00073055" w:rsidP="00073055">
      <w:r w:rsidRPr="0076616B">
        <w:tab/>
        <w:t>&lt;http://plants.usda.gov/factsheet/pdf/fs_vaco.pdf&gt;.</w:t>
      </w:r>
    </w:p>
    <w:p w:rsidR="00073055" w:rsidRPr="0076616B" w:rsidRDefault="00073055" w:rsidP="00073055">
      <w:r>
        <w:rPr>
          <w:noProof/>
          <w:szCs w:val="20"/>
        </w:rPr>
        <w:drawing>
          <wp:anchor distT="0" distB="0" distL="114300" distR="114300" simplePos="0" relativeHeight="251660288" behindDoc="0" locked="0" layoutInCell="1" allowOverlap="1">
            <wp:simplePos x="0" y="0"/>
            <wp:positionH relativeFrom="column">
              <wp:posOffset>-862965</wp:posOffset>
            </wp:positionH>
            <wp:positionV relativeFrom="paragraph">
              <wp:posOffset>376555</wp:posOffset>
            </wp:positionV>
            <wp:extent cx="3435350" cy="3938270"/>
            <wp:effectExtent l="0" t="0" r="0" b="0"/>
            <wp:wrapTight wrapText="bothSides">
              <wp:wrapPolygon edited="0">
                <wp:start x="6468" y="9403"/>
                <wp:lineTo x="3474" y="11075"/>
                <wp:lineTo x="3474" y="11598"/>
                <wp:lineTo x="5630" y="11702"/>
                <wp:lineTo x="12457" y="11702"/>
                <wp:lineTo x="12936" y="11702"/>
                <wp:lineTo x="14972" y="11702"/>
                <wp:lineTo x="15811" y="11493"/>
                <wp:lineTo x="15451" y="10762"/>
                <wp:lineTo x="14254" y="9403"/>
                <wp:lineTo x="13774" y="9403"/>
                <wp:lineTo x="6468" y="94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35350" cy="3938270"/>
                    </a:xfrm>
                    <a:prstGeom prst="rect">
                      <a:avLst/>
                    </a:prstGeom>
                    <a:noFill/>
                    <a:ln w="9525">
                      <a:noFill/>
                      <a:miter lim="800000"/>
                      <a:headEnd/>
                      <a:tailEnd/>
                    </a:ln>
                  </pic:spPr>
                </pic:pic>
              </a:graphicData>
            </a:graphic>
          </wp:anchor>
        </w:drawing>
      </w:r>
    </w:p>
    <w:p w:rsidR="00073055" w:rsidRPr="0076616B" w:rsidRDefault="00073055" w:rsidP="00073055">
      <w:r>
        <w:rPr>
          <w:noProof/>
          <w:szCs w:val="20"/>
        </w:rPr>
        <w:drawing>
          <wp:anchor distT="0" distB="0" distL="114300" distR="114300" simplePos="0" relativeHeight="251663360" behindDoc="0" locked="0" layoutInCell="1" allowOverlap="1">
            <wp:simplePos x="0" y="0"/>
            <wp:positionH relativeFrom="column">
              <wp:posOffset>2908935</wp:posOffset>
            </wp:positionH>
            <wp:positionV relativeFrom="paragraph">
              <wp:posOffset>86995</wp:posOffset>
            </wp:positionV>
            <wp:extent cx="3257550" cy="4343400"/>
            <wp:effectExtent l="19050" t="0" r="0" b="0"/>
            <wp:wrapTight wrapText="bothSides">
              <wp:wrapPolygon edited="0">
                <wp:start x="-126" y="0"/>
                <wp:lineTo x="-126" y="21505"/>
                <wp:lineTo x="21600" y="21505"/>
                <wp:lineTo x="21600" y="0"/>
                <wp:lineTo x="-126" y="0"/>
              </wp:wrapPolygon>
            </wp:wrapTight>
            <wp:docPr id="5" name="Picture 5" descr="blueberry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berry fall"/>
                    <pic:cNvPicPr>
                      <a:picLocks noChangeAspect="1" noChangeArrowheads="1"/>
                    </pic:cNvPicPr>
                  </pic:nvPicPr>
                  <pic:blipFill>
                    <a:blip r:embed="rId7" cstate="print"/>
                    <a:srcRect/>
                    <a:stretch>
                      <a:fillRect/>
                    </a:stretch>
                  </pic:blipFill>
                  <pic:spPr bwMode="auto">
                    <a:xfrm>
                      <a:off x="0" y="0"/>
                      <a:ext cx="3257550" cy="4343400"/>
                    </a:xfrm>
                    <a:prstGeom prst="rect">
                      <a:avLst/>
                    </a:prstGeom>
                    <a:noFill/>
                    <a:ln w="9525">
                      <a:noFill/>
                      <a:miter lim="800000"/>
                      <a:headEnd/>
                      <a:tailEnd/>
                    </a:ln>
                  </pic:spPr>
                </pic:pic>
              </a:graphicData>
            </a:graphic>
          </wp:anchor>
        </w:drawing>
      </w:r>
    </w:p>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Pr="0076616B"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Default="00073055" w:rsidP="00073055"/>
    <w:p w:rsidR="00073055" w:rsidRPr="0076616B" w:rsidRDefault="00073055" w:rsidP="00073055">
      <w:r w:rsidRPr="0076616B">
        <w:tab/>
      </w:r>
      <w:proofErr w:type="spellStart"/>
      <w:r w:rsidRPr="0076616B">
        <w:t>Highbush</w:t>
      </w:r>
      <w:proofErr w:type="spellEnd"/>
      <w:r w:rsidRPr="0076616B">
        <w:t xml:space="preserve"> Blueberry (</w:t>
      </w:r>
      <w:proofErr w:type="spellStart"/>
      <w:r w:rsidRPr="00CF449D">
        <w:rPr>
          <w:i/>
        </w:rPr>
        <w:t>Vaccinium</w:t>
      </w:r>
      <w:proofErr w:type="spellEnd"/>
      <w:r w:rsidRPr="00CF449D">
        <w:rPr>
          <w:i/>
        </w:rPr>
        <w:t xml:space="preserve"> </w:t>
      </w:r>
      <w:proofErr w:type="spellStart"/>
      <w:r w:rsidRPr="00CF449D">
        <w:rPr>
          <w:i/>
        </w:rPr>
        <w:t>corymbosum</w:t>
      </w:r>
      <w:proofErr w:type="spellEnd"/>
      <w:r w:rsidRPr="0076616B">
        <w:t xml:space="preserve"> </w:t>
      </w:r>
      <w:r w:rsidRPr="00CF449D">
        <w:t>L</w:t>
      </w:r>
      <w:r w:rsidRPr="0076616B">
        <w:t xml:space="preserve">.) </w:t>
      </w:r>
      <w:proofErr w:type="gramStart"/>
      <w:r w:rsidRPr="0076616B">
        <w:t>are</w:t>
      </w:r>
      <w:proofErr w:type="gramEnd"/>
      <w:r w:rsidRPr="0076616B">
        <w:t xml:space="preserve"> also found throughout the watershed. Blueberries provide summer and early fall food to a variety of birds and mammals, including humans. Moist or wet habitats such as marshes, swamps, and flood-prone areas provide the best homes. However, </w:t>
      </w:r>
      <w:proofErr w:type="spellStart"/>
      <w:r w:rsidRPr="0076616B">
        <w:t>Highbush</w:t>
      </w:r>
      <w:proofErr w:type="spellEnd"/>
      <w:r w:rsidRPr="0076616B">
        <w:t xml:space="preserve"> Blueberries can also exist in drier areas such as dunes and barrier beaches. </w:t>
      </w:r>
    </w:p>
    <w:p w:rsidR="00191ED6" w:rsidRDefault="00073055"/>
    <w:sectPr w:rsidR="00191ED6" w:rsidSect="0060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055"/>
    <w:rsid w:val="00022D70"/>
    <w:rsid w:val="00073055"/>
    <w:rsid w:val="006030AC"/>
    <w:rsid w:val="00A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Company>MASCO</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Sacco</dc:creator>
  <cp:keywords/>
  <dc:description/>
  <cp:lastModifiedBy>Peter Sacco</cp:lastModifiedBy>
  <cp:revision>1</cp:revision>
  <dcterms:created xsi:type="dcterms:W3CDTF">2010-12-09T19:05:00Z</dcterms:created>
  <dcterms:modified xsi:type="dcterms:W3CDTF">2010-12-09T19:06:00Z</dcterms:modified>
</cp:coreProperties>
</file>