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DF" w:rsidRPr="0076616B" w:rsidRDefault="00A84FDF" w:rsidP="00A84FDF">
      <w:r w:rsidRPr="0076616B">
        <w:t xml:space="preserve">3. "Atlantic White Cedar." </w:t>
      </w:r>
      <w:proofErr w:type="gramStart"/>
      <w:r w:rsidRPr="0076616B">
        <w:t>Web.</w:t>
      </w:r>
      <w:proofErr w:type="gramEnd"/>
      <w:r w:rsidRPr="0076616B">
        <w:t xml:space="preserve"> 19 Oct 2010. </w:t>
      </w:r>
    </w:p>
    <w:p w:rsidR="00A84FDF" w:rsidRPr="0076616B" w:rsidRDefault="00A84FDF" w:rsidP="00A84FDF">
      <w:r w:rsidRPr="0076616B">
        <w:tab/>
      </w:r>
      <w:proofErr w:type="gramStart"/>
      <w:r w:rsidRPr="0076616B">
        <w:t>&lt;http://mansfield.htnp.com/wp-content/uploads/2009/04/atlantic-white-cedar-</w:t>
      </w:r>
      <w:r w:rsidRPr="0076616B">
        <w:tab/>
        <w:t>300x283.jpg&gt;.</w:t>
      </w:r>
      <w:proofErr w:type="gramEnd"/>
    </w:p>
    <w:p w:rsidR="00A84FDF" w:rsidRPr="0076616B" w:rsidRDefault="00A84FDF" w:rsidP="00A84FDF"/>
    <w:p w:rsidR="00A84FDF" w:rsidRPr="0076616B" w:rsidRDefault="00A84FDF" w:rsidP="00A84FDF">
      <w:proofErr w:type="gramStart"/>
      <w:r w:rsidRPr="0076616B">
        <w:t>"White Oak Swamp."</w:t>
      </w:r>
      <w:proofErr w:type="gramEnd"/>
      <w:r w:rsidRPr="0076616B">
        <w:t xml:space="preserve"> </w:t>
      </w:r>
      <w:proofErr w:type="gramStart"/>
      <w:r w:rsidRPr="0076616B">
        <w:t>Web.</w:t>
      </w:r>
      <w:proofErr w:type="gramEnd"/>
      <w:r w:rsidRPr="0076616B">
        <w:t xml:space="preserve"> 19 Oct 2010. </w:t>
      </w:r>
      <w:r w:rsidRPr="0076616B">
        <w:tab/>
        <w:t>&lt;http://www.nhdfl.org/uploads/NHB%20photos/AWC_009.jpg&gt;.</w:t>
      </w:r>
    </w:p>
    <w:p w:rsidR="00A84FDF" w:rsidRPr="0076616B" w:rsidRDefault="00A84FDF" w:rsidP="00A84FDF"/>
    <w:p w:rsidR="00A84FDF" w:rsidRPr="0076616B" w:rsidRDefault="00A84FDF" w:rsidP="00A84FDF">
      <w:proofErr w:type="gramStart"/>
      <w:r w:rsidRPr="0076616B">
        <w:t>"Atlantic White Cedar."</w:t>
      </w:r>
      <w:proofErr w:type="gramEnd"/>
      <w:r w:rsidRPr="0076616B">
        <w:t xml:space="preserve"> </w:t>
      </w:r>
      <w:proofErr w:type="gramStart"/>
      <w:r w:rsidRPr="0076616B">
        <w:t>Plant Fact Sheet.</w:t>
      </w:r>
      <w:proofErr w:type="gramEnd"/>
      <w:r w:rsidRPr="0076616B">
        <w:t xml:space="preserve"> Natural Resources Conservation Service, 01 </w:t>
      </w:r>
      <w:r w:rsidRPr="0076616B">
        <w:tab/>
        <w:t xml:space="preserve">Feb 2002. </w:t>
      </w:r>
      <w:proofErr w:type="gramStart"/>
      <w:r w:rsidRPr="0076616B">
        <w:t>Web.</w:t>
      </w:r>
      <w:proofErr w:type="gramEnd"/>
      <w:r w:rsidRPr="0076616B">
        <w:t xml:space="preserve"> 10 Oct 2010. </w:t>
      </w:r>
    </w:p>
    <w:p w:rsidR="00A84FDF" w:rsidRPr="0076616B" w:rsidRDefault="00A84FDF" w:rsidP="00A84FDF">
      <w:r w:rsidRPr="0076616B">
        <w:tab/>
        <w:t>&lt;http://plants.usda.gov/factsheet/pdf/fs_chth2.pdf&gt;.</w:t>
      </w:r>
    </w:p>
    <w:p w:rsidR="00A84FDF" w:rsidRPr="0076616B" w:rsidRDefault="00A84FDF" w:rsidP="00A84FDF">
      <w:r>
        <w:rPr>
          <w:noProof/>
        </w:rPr>
        <w:drawing>
          <wp:anchor distT="0" distB="0" distL="114300" distR="114300" simplePos="0" relativeHeight="251660288" behindDoc="0" locked="0" layoutInCell="1" allowOverlap="1">
            <wp:simplePos x="0" y="0"/>
            <wp:positionH relativeFrom="column">
              <wp:posOffset>-1091565</wp:posOffset>
            </wp:positionH>
            <wp:positionV relativeFrom="paragraph">
              <wp:posOffset>48260</wp:posOffset>
            </wp:positionV>
            <wp:extent cx="3251200" cy="3067050"/>
            <wp:effectExtent l="0" t="0" r="0" b="0"/>
            <wp:wrapTight wrapText="bothSides">
              <wp:wrapPolygon edited="0">
                <wp:start x="6708" y="9123"/>
                <wp:lineTo x="5695" y="9794"/>
                <wp:lineTo x="3923" y="11270"/>
                <wp:lineTo x="3923" y="11672"/>
                <wp:lineTo x="13289" y="11672"/>
                <wp:lineTo x="13795" y="11672"/>
                <wp:lineTo x="16200" y="11672"/>
                <wp:lineTo x="16833" y="11538"/>
                <wp:lineTo x="14681" y="9123"/>
                <wp:lineTo x="14048" y="9123"/>
                <wp:lineTo x="6708" y="91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251200" cy="3067050"/>
                    </a:xfrm>
                    <a:prstGeom prst="rect">
                      <a:avLst/>
                    </a:prstGeom>
                    <a:noFill/>
                    <a:ln w="9525">
                      <a:noFill/>
                      <a:miter lim="800000"/>
                      <a:headEnd/>
                      <a:tailEnd/>
                    </a:ln>
                  </pic:spPr>
                </pic:pic>
              </a:graphicData>
            </a:graphic>
          </wp:anchor>
        </w:drawing>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Pr>
          <w:noProof/>
          <w:szCs w:val="20"/>
        </w:rPr>
        <w:drawing>
          <wp:anchor distT="0" distB="0" distL="114300" distR="114300" simplePos="0" relativeHeight="251661312" behindDoc="0" locked="0" layoutInCell="1" allowOverlap="1">
            <wp:simplePos x="0" y="0"/>
            <wp:positionH relativeFrom="column">
              <wp:posOffset>-457200</wp:posOffset>
            </wp:positionH>
            <wp:positionV relativeFrom="paragraph">
              <wp:posOffset>452755</wp:posOffset>
            </wp:positionV>
            <wp:extent cx="4852035" cy="3219450"/>
            <wp:effectExtent l="0" t="0" r="0" b="0"/>
            <wp:wrapTight wrapText="bothSides">
              <wp:wrapPolygon edited="0">
                <wp:start x="9583" y="10097"/>
                <wp:lineTo x="8735" y="10992"/>
                <wp:lineTo x="8820" y="11247"/>
                <wp:lineTo x="11788" y="11247"/>
                <wp:lineTo x="12127" y="11247"/>
                <wp:lineTo x="12975" y="11247"/>
                <wp:lineTo x="12806" y="10225"/>
                <wp:lineTo x="11364" y="10097"/>
                <wp:lineTo x="9583" y="100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852035" cy="3219450"/>
                    </a:xfrm>
                    <a:prstGeom prst="rect">
                      <a:avLst/>
                    </a:prstGeom>
                    <a:noFill/>
                    <a:ln w="9525">
                      <a:noFill/>
                      <a:miter lim="800000"/>
                      <a:headEnd/>
                      <a:tailEnd/>
                    </a:ln>
                  </pic:spPr>
                </pic:pic>
              </a:graphicData>
            </a:graphic>
          </wp:anchor>
        </w:drawing>
      </w:r>
      <w:r w:rsidRPr="0076616B">
        <w:tab/>
      </w:r>
    </w:p>
    <w:p w:rsidR="00A84FDF" w:rsidRPr="0076616B" w:rsidRDefault="00A84FDF" w:rsidP="00A84FDF"/>
    <w:p w:rsidR="00A84FDF" w:rsidRPr="0076616B" w:rsidRDefault="00A84FDF" w:rsidP="00A84FDF">
      <w:r w:rsidRPr="0076616B">
        <w:tab/>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sidRPr="0076616B">
        <w:tab/>
        <w:t>The Atlantic White Cedar (</w:t>
      </w:r>
      <w:proofErr w:type="spellStart"/>
      <w:r w:rsidRPr="0076616B">
        <w:rPr>
          <w:i/>
        </w:rPr>
        <w:t>Chamaecyparis</w:t>
      </w:r>
      <w:proofErr w:type="spellEnd"/>
      <w:r w:rsidRPr="0076616B">
        <w:rPr>
          <w:i/>
        </w:rPr>
        <w:t xml:space="preserve"> </w:t>
      </w:r>
      <w:proofErr w:type="spellStart"/>
      <w:r w:rsidRPr="0076616B">
        <w:rPr>
          <w:i/>
        </w:rPr>
        <w:t>thyoides</w:t>
      </w:r>
      <w:proofErr w:type="spellEnd"/>
      <w:r w:rsidRPr="0076616B">
        <w:t xml:space="preserve">) has adapted to habitats with wet, acidic soil, and lowland areas. As a rare species in Massachusetts, they are highly valuable trees. </w:t>
      </w:r>
      <w:r w:rsidRPr="0076616B">
        <w:lastRenderedPageBreak/>
        <w:t>Throughout winter stress periods, these trees provide a favorite food to hungry deer. The shallow roots of the tree require that the soil must have an abundance of water towards the top layer, also making them susceptible to changes in water level.</w:t>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sidRPr="0076616B">
        <w:t xml:space="preserve">4. "Green Ash Trees." </w:t>
      </w:r>
      <w:proofErr w:type="gramStart"/>
      <w:r w:rsidRPr="0076616B">
        <w:t>Web.</w:t>
      </w:r>
      <w:proofErr w:type="gramEnd"/>
      <w:r w:rsidRPr="0076616B">
        <w:t xml:space="preserve"> 19 Oct 2010.</w:t>
      </w:r>
    </w:p>
    <w:p w:rsidR="00A84FDF" w:rsidRPr="0076616B" w:rsidRDefault="00A84FDF" w:rsidP="00A84FDF">
      <w:r w:rsidRPr="0076616B">
        <w:t xml:space="preserve"> </w:t>
      </w:r>
      <w:r w:rsidRPr="0076616B">
        <w:tab/>
        <w:t>&lt;http://gerrystreenursery.com/pics/Green-Ash.jpg&gt;.</w:t>
      </w:r>
    </w:p>
    <w:p w:rsidR="00A84FDF" w:rsidRPr="0076616B" w:rsidRDefault="00A84FDF" w:rsidP="00A84FDF"/>
    <w:p w:rsidR="00A84FDF" w:rsidRPr="0076616B" w:rsidRDefault="00A84FDF" w:rsidP="00A84FDF">
      <w:proofErr w:type="gramStart"/>
      <w:r w:rsidRPr="0076616B">
        <w:t>"Green Ash."</w:t>
      </w:r>
      <w:proofErr w:type="gramEnd"/>
      <w:r w:rsidRPr="0076616B">
        <w:t xml:space="preserve"> </w:t>
      </w:r>
      <w:proofErr w:type="gramStart"/>
      <w:r w:rsidRPr="0076616B">
        <w:t>Web.</w:t>
      </w:r>
      <w:proofErr w:type="gramEnd"/>
      <w:r w:rsidRPr="0076616B">
        <w:t xml:space="preserve"> 19 Oct 2010. </w:t>
      </w:r>
      <w:r w:rsidRPr="0076616B">
        <w:tab/>
        <w:t>&lt;http://www.dof.virginia.gov/nursery/images/AshGreen.jpg&gt;.</w:t>
      </w:r>
    </w:p>
    <w:p w:rsidR="00A84FDF" w:rsidRPr="0076616B" w:rsidRDefault="00A84FDF" w:rsidP="00A84FDF"/>
    <w:p w:rsidR="00A84FDF" w:rsidRPr="0076616B" w:rsidRDefault="00A84FDF" w:rsidP="00A84FDF">
      <w:proofErr w:type="gramStart"/>
      <w:r w:rsidRPr="0076616B">
        <w:t>"Green Ash."</w:t>
      </w:r>
      <w:proofErr w:type="gramEnd"/>
      <w:r w:rsidRPr="0076616B">
        <w:t xml:space="preserve"> </w:t>
      </w:r>
      <w:proofErr w:type="gramStart"/>
      <w:r w:rsidRPr="0076616B">
        <w:t xml:space="preserve">Kansas Forest Service, </w:t>
      </w:r>
      <w:proofErr w:type="spellStart"/>
      <w:r w:rsidRPr="0076616B">
        <w:t>n.d</w:t>
      </w:r>
      <w:proofErr w:type="spellEnd"/>
      <w:r w:rsidRPr="0076616B">
        <w:t>. Web.</w:t>
      </w:r>
      <w:proofErr w:type="gramEnd"/>
      <w:r w:rsidRPr="0076616B">
        <w:t xml:space="preserve"> 10 Oct </w:t>
      </w:r>
      <w:r w:rsidRPr="0076616B">
        <w:tab/>
        <w:t xml:space="preserve">2010. </w:t>
      </w:r>
      <w:r w:rsidRPr="0076616B">
        <w:tab/>
        <w:t xml:space="preserve">&lt;http://www.kansasforests.org/conservation/deciduous/greenash.pdf&gt;. </w:t>
      </w:r>
    </w:p>
    <w:p w:rsidR="00A84FDF" w:rsidRPr="0076616B" w:rsidRDefault="00A84FDF" w:rsidP="00A84FDF">
      <w:r>
        <w:rPr>
          <w:noProof/>
          <w:szCs w:val="20"/>
        </w:rPr>
        <w:drawing>
          <wp:anchor distT="0" distB="0" distL="114300" distR="114300" simplePos="0" relativeHeight="251663360" behindDoc="0" locked="0" layoutInCell="1" allowOverlap="1">
            <wp:simplePos x="0" y="0"/>
            <wp:positionH relativeFrom="column">
              <wp:posOffset>-1205865</wp:posOffset>
            </wp:positionH>
            <wp:positionV relativeFrom="paragraph">
              <wp:posOffset>55880</wp:posOffset>
            </wp:positionV>
            <wp:extent cx="4966335" cy="3310890"/>
            <wp:effectExtent l="0" t="0" r="0" b="0"/>
            <wp:wrapTight wrapText="bothSides">
              <wp:wrapPolygon edited="0">
                <wp:start x="7954" y="9321"/>
                <wp:lineTo x="6960" y="10191"/>
                <wp:lineTo x="5965" y="11310"/>
                <wp:lineTo x="5965" y="11682"/>
                <wp:lineTo x="12097" y="11682"/>
                <wp:lineTo x="12428" y="11682"/>
                <wp:lineTo x="14002" y="11682"/>
                <wp:lineTo x="14168" y="10812"/>
                <wp:lineTo x="13174" y="9321"/>
                <wp:lineTo x="12759" y="9321"/>
                <wp:lineTo x="7954" y="932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966335" cy="3310890"/>
                    </a:xfrm>
                    <a:prstGeom prst="rect">
                      <a:avLst/>
                    </a:prstGeom>
                    <a:noFill/>
                    <a:ln w="9525">
                      <a:noFill/>
                      <a:miter lim="800000"/>
                      <a:headEnd/>
                      <a:tailEnd/>
                    </a:ln>
                  </pic:spPr>
                </pic:pic>
              </a:graphicData>
            </a:graphic>
          </wp:anchor>
        </w:drawing>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sidRPr="0076616B">
        <w:tab/>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Pr>
          <w:noProof/>
        </w:rPr>
        <w:drawing>
          <wp:anchor distT="0" distB="0" distL="114300" distR="114300" simplePos="0" relativeHeight="251662336" behindDoc="0" locked="0" layoutInCell="1" allowOverlap="1">
            <wp:simplePos x="0" y="0"/>
            <wp:positionH relativeFrom="column">
              <wp:posOffset>-1486535</wp:posOffset>
            </wp:positionH>
            <wp:positionV relativeFrom="paragraph">
              <wp:posOffset>155575</wp:posOffset>
            </wp:positionV>
            <wp:extent cx="3949065" cy="2961640"/>
            <wp:effectExtent l="0" t="0" r="0" b="0"/>
            <wp:wrapTight wrapText="bothSides">
              <wp:wrapPolygon edited="0">
                <wp:start x="6669" y="8753"/>
                <wp:lineTo x="6773" y="10976"/>
                <wp:lineTo x="3855" y="10976"/>
                <wp:lineTo x="3959" y="11810"/>
                <wp:lineTo x="11670" y="11949"/>
                <wp:lineTo x="12087" y="11949"/>
                <wp:lineTo x="14483" y="11810"/>
                <wp:lineTo x="14588" y="10976"/>
                <wp:lineTo x="13233" y="10976"/>
                <wp:lineTo x="13650" y="9726"/>
                <wp:lineTo x="13546" y="8892"/>
                <wp:lineTo x="13025" y="8753"/>
                <wp:lineTo x="6669" y="875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49065" cy="2961640"/>
                    </a:xfrm>
                    <a:prstGeom prst="rect">
                      <a:avLst/>
                    </a:prstGeom>
                    <a:noFill/>
                    <a:ln w="9525">
                      <a:noFill/>
                      <a:miter lim="800000"/>
                      <a:headEnd/>
                      <a:tailEnd/>
                    </a:ln>
                  </pic:spPr>
                </pic:pic>
              </a:graphicData>
            </a:graphic>
          </wp:anchor>
        </w:drawing>
      </w:r>
    </w:p>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p w:rsidR="00A84FDF" w:rsidRPr="0076616B" w:rsidRDefault="00A84FDF" w:rsidP="00A84FDF">
      <w:r w:rsidRPr="0076616B">
        <w:tab/>
        <w:t>Green Ash (</w:t>
      </w:r>
      <w:proofErr w:type="spellStart"/>
      <w:r w:rsidRPr="0076616B">
        <w:rPr>
          <w:i/>
        </w:rPr>
        <w:t>Fraxinus</w:t>
      </w:r>
      <w:proofErr w:type="spellEnd"/>
      <w:r w:rsidRPr="0076616B">
        <w:rPr>
          <w:i/>
        </w:rPr>
        <w:t xml:space="preserve"> </w:t>
      </w:r>
      <w:proofErr w:type="spellStart"/>
      <w:r w:rsidRPr="0076616B">
        <w:rPr>
          <w:i/>
        </w:rPr>
        <w:t>pennsylvanica</w:t>
      </w:r>
      <w:proofErr w:type="spellEnd"/>
      <w:r w:rsidRPr="0076616B">
        <w:t xml:space="preserve">) </w:t>
      </w:r>
      <w:proofErr w:type="gramStart"/>
      <w:r w:rsidRPr="0076616B">
        <w:t>are</w:t>
      </w:r>
      <w:proofErr w:type="gramEnd"/>
      <w:r w:rsidRPr="0076616B">
        <w:t xml:space="preserve"> common throughout the watershed. It is a valuable timber species and is </w:t>
      </w:r>
      <w:proofErr w:type="gramStart"/>
      <w:r w:rsidRPr="0076616B">
        <w:t>a popular</w:t>
      </w:r>
      <w:proofErr w:type="gramEnd"/>
      <w:r w:rsidRPr="0076616B">
        <w:t xml:space="preserve"> firewood. Growing most successfully on deep soils along streams, green ash also has the ability to survive seasonal droughts. Its seeds are considered food to a number of birds and rodents, and the twigs and foliage are eaten by whitetail deer. </w:t>
      </w:r>
    </w:p>
    <w:p w:rsidR="00191ED6" w:rsidRDefault="00A84FDF"/>
    <w:sectPr w:rsidR="00191ED6" w:rsidSect="0060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FDF"/>
    <w:rsid w:val="00022D70"/>
    <w:rsid w:val="006030AC"/>
    <w:rsid w:val="00A84FDF"/>
    <w:rsid w:val="00A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1365</Characters>
  <Application>Microsoft Office Word</Application>
  <DocSecurity>0</DocSecurity>
  <Lines>11</Lines>
  <Paragraphs>3</Paragraphs>
  <ScaleCrop>false</ScaleCrop>
  <Company>MASCO</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2010-12-09T19:03:00Z</dcterms:created>
  <dcterms:modified xsi:type="dcterms:W3CDTF">2010-12-09T19:05:00Z</dcterms:modified>
</cp:coreProperties>
</file>